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A" w:rsidRDefault="00966E1A" w:rsidP="00966E1A">
      <w:pPr>
        <w:spacing w:line="500" w:lineRule="exact"/>
        <w:jc w:val="center"/>
        <w:rPr>
          <w:rFonts w:ascii="宋体" w:eastAsia="宋体" w:hAnsi="宋体"/>
          <w:b/>
          <w:color w:val="FF0000"/>
          <w:sz w:val="32"/>
          <w:szCs w:val="28"/>
        </w:rPr>
      </w:pPr>
      <w:r>
        <w:rPr>
          <w:rFonts w:ascii="宋体" w:eastAsia="宋体" w:hAnsi="宋体" w:hint="eastAsia"/>
          <w:b/>
          <w:color w:val="FF0000"/>
          <w:sz w:val="32"/>
          <w:szCs w:val="28"/>
        </w:rPr>
        <w:t>厦门工商旅游学校</w:t>
      </w:r>
    </w:p>
    <w:p w:rsidR="00966E1A" w:rsidRPr="00966E1A" w:rsidRDefault="00966E1A" w:rsidP="00966E1A">
      <w:pPr>
        <w:spacing w:line="500" w:lineRule="exact"/>
        <w:jc w:val="center"/>
        <w:rPr>
          <w:rFonts w:ascii="宋体" w:eastAsia="宋体" w:hAnsi="宋体"/>
          <w:b/>
          <w:color w:val="FF0000"/>
          <w:sz w:val="32"/>
          <w:szCs w:val="28"/>
        </w:rPr>
      </w:pPr>
      <w:r w:rsidRPr="00DB5035">
        <w:rPr>
          <w:rFonts w:ascii="宋体" w:eastAsia="宋体" w:hAnsi="宋体" w:hint="eastAsia"/>
          <w:b/>
          <w:color w:val="FF0000"/>
          <w:sz w:val="32"/>
          <w:szCs w:val="28"/>
        </w:rPr>
        <w:t>“聘请常年法律顾问服务”</w:t>
      </w:r>
      <w:r>
        <w:rPr>
          <w:rFonts w:ascii="宋体" w:eastAsia="宋体" w:hAnsi="宋体" w:hint="eastAsia"/>
          <w:b/>
          <w:color w:val="FF0000"/>
          <w:sz w:val="32"/>
          <w:szCs w:val="28"/>
        </w:rPr>
        <w:t>采购</w:t>
      </w:r>
      <w:r w:rsidRPr="00DB5035">
        <w:rPr>
          <w:rFonts w:ascii="宋体" w:eastAsia="宋体" w:hAnsi="宋体" w:hint="eastAsia"/>
          <w:b/>
          <w:color w:val="FF0000"/>
          <w:sz w:val="32"/>
          <w:szCs w:val="28"/>
        </w:rPr>
        <w:t>项目</w:t>
      </w:r>
      <w:r w:rsidRPr="00966E1A">
        <w:rPr>
          <w:rFonts w:ascii="宋体" w:eastAsia="宋体" w:hAnsi="宋体" w:hint="eastAsia"/>
          <w:b/>
          <w:color w:val="FF0000"/>
          <w:sz w:val="32"/>
          <w:szCs w:val="28"/>
        </w:rPr>
        <w:t>评分标准</w:t>
      </w:r>
    </w:p>
    <w:p w:rsidR="00966E1A" w:rsidRPr="00966E1A" w:rsidRDefault="00966E1A" w:rsidP="00DB297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547F6">
        <w:rPr>
          <w:rFonts w:ascii="仿宋" w:eastAsia="仿宋" w:hAnsi="仿宋" w:hint="eastAsia"/>
          <w:sz w:val="28"/>
          <w:szCs w:val="28"/>
        </w:rPr>
        <w:t>采用综合评定方法，</w:t>
      </w:r>
      <w:proofErr w:type="gramStart"/>
      <w:r w:rsidRPr="003547F6">
        <w:rPr>
          <w:rFonts w:ascii="仿宋" w:eastAsia="仿宋" w:hAnsi="仿宋" w:hint="eastAsia"/>
          <w:sz w:val="28"/>
          <w:szCs w:val="28"/>
        </w:rPr>
        <w:t>取最高</w:t>
      </w:r>
      <w:proofErr w:type="gramEnd"/>
      <w:r w:rsidRPr="003547F6">
        <w:rPr>
          <w:rFonts w:ascii="仿宋" w:eastAsia="仿宋" w:hAnsi="仿宋" w:hint="eastAsia"/>
          <w:sz w:val="28"/>
          <w:szCs w:val="28"/>
        </w:rPr>
        <w:t>分为中标单位。第</w:t>
      </w:r>
      <w:r w:rsidRPr="003547F6">
        <w:rPr>
          <w:rFonts w:ascii="仿宋" w:eastAsia="仿宋" w:hAnsi="仿宋"/>
          <w:sz w:val="28"/>
          <w:szCs w:val="28"/>
        </w:rPr>
        <w:t>3</w:t>
      </w:r>
      <w:r w:rsidRPr="003547F6">
        <w:rPr>
          <w:rFonts w:ascii="仿宋" w:eastAsia="仿宋" w:hAnsi="仿宋" w:hint="eastAsia"/>
          <w:sz w:val="28"/>
          <w:szCs w:val="28"/>
        </w:rPr>
        <w:t>、</w:t>
      </w:r>
      <w:r w:rsidRPr="003547F6">
        <w:rPr>
          <w:rFonts w:ascii="仿宋" w:eastAsia="仿宋" w:hAnsi="仿宋"/>
          <w:sz w:val="28"/>
          <w:szCs w:val="28"/>
        </w:rPr>
        <w:t>4</w:t>
      </w:r>
      <w:r w:rsidRPr="003547F6">
        <w:rPr>
          <w:rFonts w:ascii="仿宋" w:eastAsia="仿宋" w:hAnsi="仿宋" w:hint="eastAsia"/>
          <w:sz w:val="28"/>
          <w:szCs w:val="28"/>
        </w:rPr>
        <w:t>项项需要提供相关佐证等书面材料，第</w:t>
      </w:r>
      <w:r w:rsidRPr="003547F6">
        <w:rPr>
          <w:rFonts w:ascii="仿宋" w:eastAsia="仿宋" w:hAnsi="仿宋"/>
          <w:sz w:val="28"/>
          <w:szCs w:val="28"/>
        </w:rPr>
        <w:t>5</w:t>
      </w:r>
      <w:r w:rsidRPr="003547F6">
        <w:rPr>
          <w:rFonts w:ascii="仿宋" w:eastAsia="仿宋" w:hAnsi="仿宋" w:hint="eastAsia"/>
          <w:sz w:val="28"/>
          <w:szCs w:val="28"/>
        </w:rPr>
        <w:t>项需要提供书面方案。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319"/>
        <w:gridCol w:w="1389"/>
        <w:gridCol w:w="5840"/>
      </w:tblGrid>
      <w:tr w:rsidR="00966E1A" w:rsidRPr="002D7153" w:rsidTr="0050575D">
        <w:trPr>
          <w:trHeight w:val="7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评标</w:t>
            </w:r>
          </w:p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评标分</w:t>
            </w:r>
          </w:p>
          <w:p w:rsidR="00966E1A" w:rsidRPr="0059702A" w:rsidRDefault="00966E1A" w:rsidP="0050575D">
            <w:pPr>
              <w:widowControl/>
              <w:spacing w:line="300" w:lineRule="exac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（1</w:t>
            </w:r>
            <w:r w:rsidRPr="0059702A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0</w:t>
            </w: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评分标准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投标</w:t>
            </w:r>
          </w:p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2D7153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D7153">
              <w:rPr>
                <w:rFonts w:ascii="仿宋" w:eastAsia="仿宋" w:hAnsi="仿宋"/>
                <w:sz w:val="28"/>
                <w:szCs w:val="28"/>
              </w:rPr>
              <w:t>P</w:t>
            </w:r>
            <w:r w:rsidRPr="002D7153">
              <w:rPr>
                <w:rFonts w:ascii="仿宋" w:eastAsia="仿宋" w:hAnsi="仿宋"/>
                <w:sz w:val="28"/>
                <w:szCs w:val="28"/>
                <w:vertAlign w:val="subscript"/>
              </w:rPr>
              <w:t>F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 xml:space="preserve">=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>F</w:t>
            </w:r>
            <w:r w:rsidRPr="002D7153">
              <w:rPr>
                <w:rFonts w:ascii="仿宋" w:eastAsia="仿宋" w:hAnsi="仿宋"/>
                <w:sz w:val="28"/>
                <w:szCs w:val="28"/>
                <w:vertAlign w:val="subscript"/>
              </w:rPr>
              <w:t>低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>÷F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 xml:space="preserve">×30 </w:t>
            </w:r>
          </w:p>
          <w:p w:rsidR="00966E1A" w:rsidRPr="002D7153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D7153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>1、P</w:t>
            </w:r>
            <w:r w:rsidRPr="002D7153">
              <w:rPr>
                <w:rFonts w:ascii="仿宋" w:eastAsia="仿宋" w:hAnsi="仿宋"/>
                <w:sz w:val="28"/>
                <w:szCs w:val="28"/>
                <w:vertAlign w:val="subscript"/>
              </w:rPr>
              <w:t>F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>为投标价格得分。</w:t>
            </w:r>
          </w:p>
          <w:p w:rsidR="00966E1A" w:rsidRPr="002D7153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D7153">
              <w:rPr>
                <w:rFonts w:ascii="仿宋" w:eastAsia="仿宋" w:hAnsi="仿宋"/>
                <w:sz w:val="28"/>
                <w:szCs w:val="28"/>
              </w:rPr>
              <w:t>2、F</w:t>
            </w:r>
            <w:r w:rsidRPr="002D7153">
              <w:rPr>
                <w:rFonts w:ascii="仿宋" w:eastAsia="仿宋" w:hAnsi="仿宋"/>
                <w:sz w:val="28"/>
                <w:szCs w:val="28"/>
                <w:vertAlign w:val="subscript"/>
              </w:rPr>
              <w:t>低</w:t>
            </w:r>
            <w:r w:rsidRPr="002D7153">
              <w:rPr>
                <w:rFonts w:ascii="仿宋" w:eastAsia="仿宋" w:hAnsi="仿宋"/>
                <w:sz w:val="28"/>
                <w:szCs w:val="28"/>
              </w:rPr>
              <w:t>为评标基准价=进入评分的各合格投标人中报价评标价的最低值。</w:t>
            </w:r>
          </w:p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2D7153">
              <w:rPr>
                <w:rFonts w:ascii="仿宋" w:eastAsia="仿宋" w:hAnsi="仿宋"/>
                <w:sz w:val="28"/>
                <w:szCs w:val="28"/>
              </w:rPr>
              <w:t>3、F为各合格投标人的报价评标价。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承诺函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承诺服务范围、服务要求符合招标人要求得8分，每增加一项创新服务加1分，最高得10分；每缺少一项减1分，直至0分。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律师事务所综合实力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成立时间：10-15年得3分；16年以上（含）得5分。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仅办公地在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厦门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的得3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分；注册地和办公地均在厦门的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得4分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注册地和办公地在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厦门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且在全国有分支结构的得5分。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有高校法律服务的顾问合同和成功案例的1项得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分；每增加1项加1份，最高5分。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律师执业年限，资深律师</w:t>
            </w:r>
            <w:r w:rsidRPr="0059702A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10年的得2分，多一年加0.5分，最多得3分，</w:t>
            </w:r>
            <w:r w:rsidRPr="0059702A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派往</w:t>
            </w:r>
            <w:r w:rsidRPr="0059702A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律师5年的得1分，多一年加0.5分，最多得2分。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事务所近三年（2016-2018年）的业绩，最高5分。（包括律师事务所获得的荣誉、顾问律师地市、厅级以上荣誉称号等）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顾问律师能力水平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顾问律师有四级律师职称的得2分，三级律师职称的得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分，二级律师职称的得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分，一级律师职称的得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有担任政府、企事业单位、高校法律顾问的得5分，否则得0分。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有承接并办理过涉及政府、企事业单位、高校等成功案件的，1项得2分，最多10分。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有本科学士学位的得3分，法学硕士或法律硕士学位的得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分；法学博士或法律博士学位的得</w:t>
            </w:r>
            <w:r w:rsidRPr="0059702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分；否则得0分。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bookmarkStart w:id="0" w:name="_Hlk524691780"/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服务工作方案</w:t>
            </w:r>
            <w:bookmarkEnd w:id="0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工作方案有一定针对性、创新性和</w:t>
            </w:r>
            <w:proofErr w:type="gramStart"/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</w:t>
            </w:r>
            <w:proofErr w:type="gramEnd"/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落实性的得3分，较强的得5分。</w:t>
            </w:r>
          </w:p>
        </w:tc>
      </w:tr>
      <w:tr w:rsidR="00966E1A" w:rsidRPr="002D7153" w:rsidTr="0050575D">
        <w:trPr>
          <w:trHeight w:val="49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1A" w:rsidRPr="0059702A" w:rsidRDefault="00966E1A" w:rsidP="0050575D">
            <w:pPr>
              <w:widowControl/>
              <w:spacing w:line="39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E1A" w:rsidRPr="0059702A" w:rsidRDefault="00966E1A" w:rsidP="0050575D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5970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有服务团队的得3分；团队构成背景实力较强的得5分，否则酌情减分。</w:t>
            </w:r>
          </w:p>
        </w:tc>
      </w:tr>
    </w:tbl>
    <w:p w:rsidR="003864C0" w:rsidRPr="004425FD" w:rsidRDefault="003864C0" w:rsidP="004425FD">
      <w:pPr>
        <w:widowControl/>
        <w:spacing w:line="3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1" w:name="_GoBack"/>
      <w:bookmarkEnd w:id="1"/>
    </w:p>
    <w:sectPr w:rsidR="003864C0" w:rsidRPr="0044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8A" w:rsidRDefault="003D148A" w:rsidP="004425FD">
      <w:r>
        <w:separator/>
      </w:r>
    </w:p>
  </w:endnote>
  <w:endnote w:type="continuationSeparator" w:id="0">
    <w:p w:rsidR="003D148A" w:rsidRDefault="003D148A" w:rsidP="004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8A" w:rsidRDefault="003D148A" w:rsidP="004425FD">
      <w:r>
        <w:separator/>
      </w:r>
    </w:p>
  </w:footnote>
  <w:footnote w:type="continuationSeparator" w:id="0">
    <w:p w:rsidR="003D148A" w:rsidRDefault="003D148A" w:rsidP="0044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1A"/>
    <w:rsid w:val="00047CFA"/>
    <w:rsid w:val="000601C8"/>
    <w:rsid w:val="000C6AE0"/>
    <w:rsid w:val="000D2574"/>
    <w:rsid w:val="00133295"/>
    <w:rsid w:val="001459D1"/>
    <w:rsid w:val="00163717"/>
    <w:rsid w:val="001651E9"/>
    <w:rsid w:val="001673F4"/>
    <w:rsid w:val="00194853"/>
    <w:rsid w:val="001C0569"/>
    <w:rsid w:val="001D4E96"/>
    <w:rsid w:val="001F5AF5"/>
    <w:rsid w:val="002814DF"/>
    <w:rsid w:val="002B22C3"/>
    <w:rsid w:val="002C4353"/>
    <w:rsid w:val="002C533F"/>
    <w:rsid w:val="002E1DA6"/>
    <w:rsid w:val="002E2089"/>
    <w:rsid w:val="002E371C"/>
    <w:rsid w:val="00321705"/>
    <w:rsid w:val="00333DF7"/>
    <w:rsid w:val="00340CC4"/>
    <w:rsid w:val="0034318A"/>
    <w:rsid w:val="003473BF"/>
    <w:rsid w:val="003535BF"/>
    <w:rsid w:val="003701D7"/>
    <w:rsid w:val="003864C0"/>
    <w:rsid w:val="003A416A"/>
    <w:rsid w:val="003D148A"/>
    <w:rsid w:val="003F5960"/>
    <w:rsid w:val="004415E0"/>
    <w:rsid w:val="004425FD"/>
    <w:rsid w:val="004A328D"/>
    <w:rsid w:val="004B426D"/>
    <w:rsid w:val="004C423B"/>
    <w:rsid w:val="004D74B6"/>
    <w:rsid w:val="004E2DD7"/>
    <w:rsid w:val="004E6FBC"/>
    <w:rsid w:val="004F5AC6"/>
    <w:rsid w:val="00502541"/>
    <w:rsid w:val="00533CFD"/>
    <w:rsid w:val="00542694"/>
    <w:rsid w:val="00585031"/>
    <w:rsid w:val="00592156"/>
    <w:rsid w:val="005A7BBA"/>
    <w:rsid w:val="005E084E"/>
    <w:rsid w:val="005E0B7A"/>
    <w:rsid w:val="005E20F3"/>
    <w:rsid w:val="005F6319"/>
    <w:rsid w:val="006121FD"/>
    <w:rsid w:val="0064696B"/>
    <w:rsid w:val="006A3BFD"/>
    <w:rsid w:val="006D4C3C"/>
    <w:rsid w:val="006F3C92"/>
    <w:rsid w:val="00732414"/>
    <w:rsid w:val="0074108A"/>
    <w:rsid w:val="007504CE"/>
    <w:rsid w:val="00757CAA"/>
    <w:rsid w:val="00785BC1"/>
    <w:rsid w:val="007976DB"/>
    <w:rsid w:val="007A0785"/>
    <w:rsid w:val="007E01EA"/>
    <w:rsid w:val="007E3F7F"/>
    <w:rsid w:val="00861409"/>
    <w:rsid w:val="008632DB"/>
    <w:rsid w:val="00870448"/>
    <w:rsid w:val="00870DE9"/>
    <w:rsid w:val="00887C73"/>
    <w:rsid w:val="008D1FB1"/>
    <w:rsid w:val="008D35CA"/>
    <w:rsid w:val="00900C26"/>
    <w:rsid w:val="00910252"/>
    <w:rsid w:val="0094161C"/>
    <w:rsid w:val="00954A08"/>
    <w:rsid w:val="009574D9"/>
    <w:rsid w:val="0096461E"/>
    <w:rsid w:val="00966518"/>
    <w:rsid w:val="00966E1A"/>
    <w:rsid w:val="009D7E49"/>
    <w:rsid w:val="009E0485"/>
    <w:rsid w:val="009E6282"/>
    <w:rsid w:val="00A11BDF"/>
    <w:rsid w:val="00A24D78"/>
    <w:rsid w:val="00A8536A"/>
    <w:rsid w:val="00AA1298"/>
    <w:rsid w:val="00AA6FC2"/>
    <w:rsid w:val="00AC58B5"/>
    <w:rsid w:val="00B32617"/>
    <w:rsid w:val="00B41E01"/>
    <w:rsid w:val="00B550AF"/>
    <w:rsid w:val="00B732F4"/>
    <w:rsid w:val="00B733F8"/>
    <w:rsid w:val="00B7768D"/>
    <w:rsid w:val="00BA4485"/>
    <w:rsid w:val="00BB5FE3"/>
    <w:rsid w:val="00BC0EC6"/>
    <w:rsid w:val="00BC5013"/>
    <w:rsid w:val="00BD5946"/>
    <w:rsid w:val="00BE59A3"/>
    <w:rsid w:val="00BF0EF4"/>
    <w:rsid w:val="00C034C2"/>
    <w:rsid w:val="00C05B3A"/>
    <w:rsid w:val="00C470EF"/>
    <w:rsid w:val="00C73156"/>
    <w:rsid w:val="00C94022"/>
    <w:rsid w:val="00CB2190"/>
    <w:rsid w:val="00CC0D37"/>
    <w:rsid w:val="00CE228A"/>
    <w:rsid w:val="00CE6EF4"/>
    <w:rsid w:val="00D105A5"/>
    <w:rsid w:val="00D578CD"/>
    <w:rsid w:val="00D6071A"/>
    <w:rsid w:val="00D6276A"/>
    <w:rsid w:val="00D87FC4"/>
    <w:rsid w:val="00DA5781"/>
    <w:rsid w:val="00DB297F"/>
    <w:rsid w:val="00DB7D49"/>
    <w:rsid w:val="00DC1E55"/>
    <w:rsid w:val="00DE041F"/>
    <w:rsid w:val="00E00D8B"/>
    <w:rsid w:val="00E57AD5"/>
    <w:rsid w:val="00E91D29"/>
    <w:rsid w:val="00EA53A7"/>
    <w:rsid w:val="00EC4015"/>
    <w:rsid w:val="00EC79DB"/>
    <w:rsid w:val="00EF6847"/>
    <w:rsid w:val="00F21221"/>
    <w:rsid w:val="00F92904"/>
    <w:rsid w:val="00FA048F"/>
    <w:rsid w:val="00FC0B30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FD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FD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FD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F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>xmgslx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章正荣</dc:creator>
  <cp:lastModifiedBy>章正荣</cp:lastModifiedBy>
  <cp:revision>3</cp:revision>
  <dcterms:created xsi:type="dcterms:W3CDTF">2019-01-23T11:23:00Z</dcterms:created>
  <dcterms:modified xsi:type="dcterms:W3CDTF">2019-01-23T15:58:00Z</dcterms:modified>
</cp:coreProperties>
</file>