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64D" w:rsidRDefault="0036464D">
      <w:pPr>
        <w:jc w:val="center"/>
        <w:rPr>
          <w:rFonts w:ascii="黑体" w:eastAsia="黑体"/>
          <w:b/>
          <w:bCs/>
          <w:sz w:val="40"/>
          <w:szCs w:val="40"/>
        </w:rPr>
      </w:pPr>
      <w:r>
        <w:rPr>
          <w:rFonts w:ascii="黑体" w:eastAsia="黑体" w:hint="eastAsia"/>
          <w:b/>
          <w:bCs/>
          <w:sz w:val="40"/>
          <w:szCs w:val="40"/>
        </w:rPr>
        <w:t>厦门工商旅游学校</w:t>
      </w:r>
    </w:p>
    <w:p w:rsidR="003C2CDB" w:rsidRDefault="001B6DF3">
      <w:pPr>
        <w:jc w:val="center"/>
        <w:rPr>
          <w:rFonts w:ascii="黑体" w:eastAsia="黑体"/>
          <w:b/>
          <w:bCs/>
          <w:sz w:val="40"/>
          <w:szCs w:val="40"/>
        </w:rPr>
      </w:pPr>
      <w:r>
        <w:rPr>
          <w:rFonts w:ascii="黑体" w:eastAsia="黑体" w:hint="eastAsia"/>
          <w:b/>
          <w:bCs/>
          <w:sz w:val="40"/>
          <w:szCs w:val="40"/>
        </w:rPr>
        <w:t>“</w:t>
      </w:r>
      <w:r w:rsidR="006A6FC0">
        <w:rPr>
          <w:rFonts w:ascii="黑体" w:eastAsia="黑体"/>
          <w:b/>
          <w:bCs/>
          <w:sz w:val="40"/>
          <w:szCs w:val="40"/>
        </w:rPr>
        <w:t>资产实物盘点</w:t>
      </w:r>
      <w:r w:rsidR="006A6FC0">
        <w:rPr>
          <w:rFonts w:ascii="黑体" w:eastAsia="黑体" w:hint="eastAsia"/>
          <w:b/>
          <w:bCs/>
          <w:sz w:val="40"/>
          <w:szCs w:val="40"/>
        </w:rPr>
        <w:t>及软件对账</w:t>
      </w:r>
      <w:r w:rsidR="006A6FC0">
        <w:rPr>
          <w:rFonts w:ascii="黑体" w:eastAsia="黑体"/>
          <w:b/>
          <w:bCs/>
          <w:sz w:val="40"/>
          <w:szCs w:val="40"/>
        </w:rPr>
        <w:t>服务</w:t>
      </w:r>
      <w:r>
        <w:rPr>
          <w:rFonts w:ascii="黑体" w:eastAsia="黑体" w:hint="eastAsia"/>
          <w:b/>
          <w:bCs/>
          <w:sz w:val="40"/>
          <w:szCs w:val="40"/>
        </w:rPr>
        <w:t>”</w:t>
      </w:r>
      <w:bookmarkStart w:id="0" w:name="_GoBack"/>
      <w:bookmarkEnd w:id="0"/>
      <w:r w:rsidR="0036464D">
        <w:rPr>
          <w:rFonts w:ascii="黑体" w:eastAsia="黑体" w:hint="eastAsia"/>
          <w:b/>
          <w:bCs/>
          <w:sz w:val="40"/>
          <w:szCs w:val="40"/>
        </w:rPr>
        <w:t>技术要求</w:t>
      </w:r>
    </w:p>
    <w:p w:rsidR="0036464D" w:rsidRDefault="0036464D">
      <w:pPr>
        <w:spacing w:line="384" w:lineRule="auto"/>
        <w:ind w:firstLineChars="200" w:firstLine="480"/>
        <w:rPr>
          <w:rFonts w:ascii="宋体" w:hAnsi="宋体" w:cs="宋体"/>
          <w:bCs/>
          <w:sz w:val="24"/>
          <w:szCs w:val="24"/>
        </w:rPr>
      </w:pPr>
    </w:p>
    <w:p w:rsidR="003C2CDB" w:rsidRDefault="006A6FC0">
      <w:pPr>
        <w:spacing w:line="384" w:lineRule="auto"/>
        <w:ind w:firstLineChars="200" w:firstLine="480"/>
        <w:rPr>
          <w:rFonts w:ascii="宋体" w:hAnsi="宋体" w:cs="宋体"/>
          <w:bCs/>
          <w:sz w:val="24"/>
          <w:szCs w:val="24"/>
        </w:rPr>
      </w:pPr>
      <w:r>
        <w:rPr>
          <w:rFonts w:ascii="宋体" w:hAnsi="宋体" w:cs="宋体" w:hint="eastAsia"/>
          <w:bCs/>
          <w:sz w:val="24"/>
          <w:szCs w:val="24"/>
        </w:rPr>
        <w:t>1. 盘点前数据整理：按学校部门科室整理打印部门明细表，用于实物清查过程中的参照，如果在盘点中发现实物帐与保管帐有很大不相符的，重新登记实物的存放地点。</w:t>
      </w:r>
    </w:p>
    <w:p w:rsidR="003C2CDB" w:rsidRDefault="006A6FC0">
      <w:pPr>
        <w:spacing w:line="384" w:lineRule="auto"/>
        <w:ind w:firstLineChars="200" w:firstLine="480"/>
        <w:rPr>
          <w:rFonts w:ascii="宋体" w:hAnsi="宋体" w:cs="宋体"/>
          <w:bCs/>
          <w:sz w:val="24"/>
          <w:szCs w:val="24"/>
        </w:rPr>
      </w:pPr>
      <w:r>
        <w:rPr>
          <w:rFonts w:ascii="宋体" w:hAnsi="宋体" w:cs="宋体" w:hint="eastAsia"/>
          <w:bCs/>
          <w:sz w:val="24"/>
          <w:szCs w:val="24"/>
        </w:rPr>
        <w:t>2. 实物盘点：对学校各办公室及科室的资产进行全面盘点，分各科室部门统计所有资产的名称、品牌、型号、数量和使用人等，确保资产归属的准确性。</w:t>
      </w:r>
    </w:p>
    <w:p w:rsidR="003C2CDB" w:rsidRDefault="006A6FC0">
      <w:pPr>
        <w:spacing w:line="384" w:lineRule="auto"/>
        <w:ind w:firstLineChars="200" w:firstLine="480"/>
        <w:rPr>
          <w:rFonts w:ascii="宋体" w:hAnsi="宋体" w:cs="宋体"/>
          <w:bCs/>
          <w:sz w:val="24"/>
          <w:szCs w:val="24"/>
        </w:rPr>
      </w:pPr>
      <w:r>
        <w:rPr>
          <w:rFonts w:ascii="宋体" w:hAnsi="宋体" w:cs="宋体" w:hint="eastAsia"/>
          <w:bCs/>
          <w:sz w:val="24"/>
          <w:szCs w:val="24"/>
        </w:rPr>
        <w:t xml:space="preserve">3. 盘点后数据整理：盘点后的资产实物帐与保管帐和会计帐进行核对，使其一 </w:t>
      </w:r>
      <w:proofErr w:type="gramStart"/>
      <w:r>
        <w:rPr>
          <w:rFonts w:ascii="宋体" w:hAnsi="宋体" w:cs="宋体" w:hint="eastAsia"/>
          <w:bCs/>
          <w:sz w:val="24"/>
          <w:szCs w:val="24"/>
        </w:rPr>
        <w:t>一</w:t>
      </w:r>
      <w:proofErr w:type="gramEnd"/>
      <w:r>
        <w:rPr>
          <w:rFonts w:ascii="宋体" w:hAnsi="宋体" w:cs="宋体" w:hint="eastAsia"/>
          <w:bCs/>
          <w:sz w:val="24"/>
          <w:szCs w:val="24"/>
        </w:rPr>
        <w:t>对应；核对完的资产数据进行排序整理；对盘点后的资产整理成电子表格，有盘盈、盘亏的资产由学校自行安排处理上报，但中标人需配合处理。</w:t>
      </w:r>
    </w:p>
    <w:p w:rsidR="003C2CDB" w:rsidRDefault="006A6FC0">
      <w:pPr>
        <w:spacing w:line="384" w:lineRule="auto"/>
        <w:ind w:firstLineChars="200" w:firstLine="480"/>
        <w:rPr>
          <w:rFonts w:ascii="宋体" w:hAnsi="宋体" w:cs="宋体"/>
          <w:sz w:val="24"/>
          <w:szCs w:val="24"/>
        </w:rPr>
      </w:pPr>
      <w:r>
        <w:rPr>
          <w:rFonts w:ascii="宋体" w:hAnsi="宋体" w:cs="宋体" w:hint="eastAsia"/>
          <w:bCs/>
          <w:sz w:val="24"/>
          <w:szCs w:val="24"/>
        </w:rPr>
        <w:t>4. 资产贴标签：从资产管理系统中分科室或部门打印标签，将打印的标签贴到实物上，以后资产存放地点或其他信息变更，可以方便的对实物和数据进行核对，便于每年年底清点和上报。</w:t>
      </w:r>
    </w:p>
    <w:p w:rsidR="003C2CDB" w:rsidRDefault="006A6FC0">
      <w:pPr>
        <w:spacing w:line="384" w:lineRule="auto"/>
        <w:ind w:firstLineChars="200" w:firstLine="480"/>
        <w:rPr>
          <w:rFonts w:ascii="宋体" w:hAnsi="宋体" w:cs="宋体"/>
          <w:sz w:val="24"/>
          <w:szCs w:val="24"/>
        </w:rPr>
      </w:pPr>
      <w:r>
        <w:rPr>
          <w:rFonts w:ascii="宋体" w:hAnsi="宋体" w:cs="宋体" w:hint="eastAsia"/>
          <w:sz w:val="24"/>
          <w:szCs w:val="24"/>
        </w:rPr>
        <w:t>5.资产标签须从</w:t>
      </w:r>
      <w:proofErr w:type="gramStart"/>
      <w:r>
        <w:rPr>
          <w:rFonts w:ascii="宋体" w:hAnsi="宋体" w:cs="宋体" w:hint="eastAsia"/>
          <w:sz w:val="24"/>
          <w:szCs w:val="24"/>
        </w:rPr>
        <w:t>本校现</w:t>
      </w:r>
      <w:proofErr w:type="gramEnd"/>
      <w:r>
        <w:rPr>
          <w:rFonts w:ascii="宋体" w:hAnsi="宋体" w:cs="宋体" w:hint="eastAsia"/>
          <w:sz w:val="24"/>
          <w:szCs w:val="24"/>
        </w:rPr>
        <w:t>使用的内部固定资产管理系统中打印，且标签格式可根据要求进行设计,</w:t>
      </w:r>
      <w:r w:rsidRPr="0036464D">
        <w:rPr>
          <w:rFonts w:ascii="宋体" w:hAnsi="宋体" w:cs="宋体" w:hint="eastAsia"/>
          <w:sz w:val="24"/>
          <w:szCs w:val="24"/>
        </w:rPr>
        <w:t>采用亚银标签纸（需提供从本校已使用的系统中打印出至少三种不同资产风格的实物资产标签供校方挑选，标签规格60mm*40mm，标签纸需原厂生产规格，不接受手工裁剪等方式提供的样品）</w:t>
      </w:r>
      <w:r>
        <w:rPr>
          <w:rFonts w:ascii="宋体" w:hAnsi="宋体" w:cs="宋体" w:hint="eastAsia"/>
          <w:sz w:val="24"/>
          <w:szCs w:val="24"/>
        </w:rPr>
        <w:t>。</w:t>
      </w:r>
    </w:p>
    <w:p w:rsidR="003C2CDB" w:rsidRDefault="006A6FC0">
      <w:pPr>
        <w:spacing w:line="384" w:lineRule="auto"/>
        <w:ind w:firstLineChars="200" w:firstLine="480"/>
        <w:rPr>
          <w:rFonts w:ascii="宋体" w:hAnsi="宋体" w:cs="宋体"/>
          <w:sz w:val="24"/>
          <w:szCs w:val="24"/>
        </w:rPr>
      </w:pPr>
      <w:r>
        <w:rPr>
          <w:rFonts w:ascii="宋体" w:hAnsi="宋体" w:cs="宋体" w:hint="eastAsia"/>
          <w:sz w:val="24"/>
          <w:szCs w:val="24"/>
        </w:rPr>
        <w:t>6.盘点过程中，</w:t>
      </w:r>
      <w:proofErr w:type="gramStart"/>
      <w:r>
        <w:rPr>
          <w:rFonts w:ascii="宋体" w:hAnsi="宋体" w:cs="宋体" w:hint="eastAsia"/>
          <w:sz w:val="24"/>
          <w:szCs w:val="24"/>
        </w:rPr>
        <w:t>若资产</w:t>
      </w:r>
      <w:proofErr w:type="gramEnd"/>
      <w:r>
        <w:rPr>
          <w:rFonts w:ascii="宋体" w:hAnsi="宋体" w:cs="宋体" w:hint="eastAsia"/>
          <w:sz w:val="24"/>
          <w:szCs w:val="24"/>
        </w:rPr>
        <w:t>已确认使用人，</w:t>
      </w:r>
      <w:r w:rsidRPr="0036464D">
        <w:rPr>
          <w:rFonts w:ascii="宋体" w:hAnsi="宋体" w:cs="宋体" w:hint="eastAsia"/>
          <w:sz w:val="24"/>
          <w:szCs w:val="24"/>
        </w:rPr>
        <w:t>则须让使用人在学校现使用的内部固定资产管理系统中进行刷卡确认（需提供和软件相配套的卡、刷卡器等进行现场演示确认</w:t>
      </w:r>
      <w:r>
        <w:rPr>
          <w:rFonts w:ascii="宋体" w:hAnsi="宋体" w:cs="宋体" w:hint="eastAsia"/>
          <w:sz w:val="24"/>
          <w:szCs w:val="24"/>
        </w:rPr>
        <w:t>）。</w:t>
      </w:r>
    </w:p>
    <w:p w:rsidR="0036464D" w:rsidRDefault="006A6FC0" w:rsidP="0036464D">
      <w:pPr>
        <w:spacing w:line="384" w:lineRule="auto"/>
        <w:ind w:firstLineChars="200" w:firstLine="480"/>
        <w:rPr>
          <w:rFonts w:ascii="宋体" w:hAnsi="宋体" w:cs="宋体"/>
          <w:sz w:val="24"/>
          <w:szCs w:val="24"/>
        </w:rPr>
      </w:pPr>
      <w:r>
        <w:rPr>
          <w:rFonts w:ascii="宋体" w:hAnsi="宋体" w:cs="宋体" w:hint="eastAsia"/>
          <w:sz w:val="24"/>
          <w:szCs w:val="24"/>
        </w:rPr>
        <w:t>7.盘点过程中，</w:t>
      </w:r>
      <w:r w:rsidRPr="0036464D">
        <w:rPr>
          <w:rFonts w:ascii="宋体" w:hAnsi="宋体" w:cs="宋体" w:hint="eastAsia"/>
          <w:sz w:val="24"/>
          <w:szCs w:val="24"/>
        </w:rPr>
        <w:t>供应商</w:t>
      </w:r>
      <w:proofErr w:type="gramStart"/>
      <w:r w:rsidRPr="0036464D">
        <w:rPr>
          <w:rFonts w:ascii="宋体" w:hAnsi="宋体" w:cs="宋体" w:hint="eastAsia"/>
          <w:sz w:val="24"/>
          <w:szCs w:val="24"/>
        </w:rPr>
        <w:t>须修改</w:t>
      </w:r>
      <w:proofErr w:type="gramEnd"/>
      <w:r w:rsidRPr="0036464D">
        <w:rPr>
          <w:rFonts w:ascii="宋体" w:hAnsi="宋体" w:cs="宋体" w:hint="eastAsia"/>
          <w:sz w:val="24"/>
          <w:szCs w:val="24"/>
        </w:rPr>
        <w:t>学校现使用的内部固定资产管理系统中当前资产</w:t>
      </w:r>
      <w:proofErr w:type="gramStart"/>
      <w:r w:rsidRPr="0036464D">
        <w:rPr>
          <w:rFonts w:ascii="宋体" w:hAnsi="宋体" w:cs="宋体" w:hint="eastAsia"/>
          <w:sz w:val="24"/>
          <w:szCs w:val="24"/>
        </w:rPr>
        <w:t>明细帐</w:t>
      </w:r>
      <w:proofErr w:type="gramEnd"/>
      <w:r w:rsidRPr="0036464D">
        <w:rPr>
          <w:rFonts w:ascii="宋体" w:hAnsi="宋体" w:cs="宋体" w:hint="eastAsia"/>
          <w:sz w:val="24"/>
          <w:szCs w:val="24"/>
        </w:rPr>
        <w:t>的后台操作程序代码，使之能直接对数据进行修改</w:t>
      </w:r>
      <w:r>
        <w:rPr>
          <w:rFonts w:ascii="宋体" w:hAnsi="宋体" w:cs="宋体" w:hint="eastAsia"/>
          <w:sz w:val="24"/>
          <w:szCs w:val="24"/>
        </w:rPr>
        <w:t>，</w:t>
      </w:r>
      <w:proofErr w:type="gramStart"/>
      <w:r w:rsidRPr="0036464D">
        <w:rPr>
          <w:rFonts w:ascii="宋体" w:hAnsi="宋体" w:cs="宋体" w:hint="eastAsia"/>
          <w:sz w:val="24"/>
          <w:szCs w:val="24"/>
        </w:rPr>
        <w:t>无需走</w:t>
      </w:r>
      <w:proofErr w:type="gramEnd"/>
      <w:r w:rsidRPr="0036464D">
        <w:rPr>
          <w:rFonts w:ascii="宋体" w:hAnsi="宋体" w:cs="宋体" w:hint="eastAsia"/>
          <w:sz w:val="24"/>
          <w:szCs w:val="24"/>
        </w:rPr>
        <w:t>资产变更流程，以此来方便盘点及校方在盘点过程中的管理，提高准确度和工作效率。盘点结束后，后台程序代码</w:t>
      </w:r>
      <w:proofErr w:type="gramStart"/>
      <w:r w:rsidRPr="0036464D">
        <w:rPr>
          <w:rFonts w:ascii="宋体" w:hAnsi="宋体" w:cs="宋体" w:hint="eastAsia"/>
          <w:sz w:val="24"/>
          <w:szCs w:val="24"/>
        </w:rPr>
        <w:t>须修改</w:t>
      </w:r>
      <w:proofErr w:type="gramEnd"/>
      <w:r w:rsidRPr="0036464D">
        <w:rPr>
          <w:rFonts w:ascii="宋体" w:hAnsi="宋体" w:cs="宋体" w:hint="eastAsia"/>
          <w:sz w:val="24"/>
          <w:szCs w:val="24"/>
        </w:rPr>
        <w:t>还原，不影响软件的正常操作和使用</w:t>
      </w:r>
      <w:r w:rsidR="0036464D">
        <w:rPr>
          <w:rFonts w:ascii="宋体" w:hAnsi="宋体" w:cs="宋体" w:hint="eastAsia"/>
          <w:sz w:val="24"/>
          <w:szCs w:val="24"/>
        </w:rPr>
        <w:t>.</w:t>
      </w:r>
    </w:p>
    <w:p w:rsidR="009511E7" w:rsidRDefault="0036464D" w:rsidP="0036464D">
      <w:pPr>
        <w:spacing w:line="384" w:lineRule="auto"/>
        <w:ind w:firstLineChars="200" w:firstLine="480"/>
        <w:rPr>
          <w:rFonts w:ascii="宋体" w:hAnsi="宋体" w:cs="宋体"/>
          <w:sz w:val="24"/>
          <w:szCs w:val="24"/>
        </w:rPr>
      </w:pPr>
      <w:r>
        <w:rPr>
          <w:rFonts w:ascii="宋体" w:hAnsi="宋体" w:cs="宋体" w:hint="eastAsia"/>
          <w:sz w:val="24"/>
          <w:szCs w:val="24"/>
        </w:rPr>
        <w:t>8.</w:t>
      </w:r>
      <w:r w:rsidR="006A6FC0">
        <w:rPr>
          <w:rFonts w:ascii="宋体" w:hAnsi="宋体" w:cs="宋体" w:hint="eastAsia"/>
          <w:sz w:val="24"/>
          <w:szCs w:val="24"/>
        </w:rPr>
        <w:t>供应商需书面承诺保证原数据的准确和安全，</w:t>
      </w:r>
      <w:r>
        <w:rPr>
          <w:rFonts w:ascii="宋体" w:hAnsi="宋体" w:cs="宋体" w:hint="eastAsia"/>
          <w:sz w:val="24"/>
          <w:szCs w:val="24"/>
        </w:rPr>
        <w:t>为</w:t>
      </w:r>
      <w:r w:rsidR="006A6FC0">
        <w:rPr>
          <w:rFonts w:ascii="宋体" w:hAnsi="宋体" w:cs="宋体" w:hint="eastAsia"/>
          <w:sz w:val="24"/>
          <w:szCs w:val="24"/>
        </w:rPr>
        <w:t>因操作、程序控制不当等原因导致数据混乱、丢失等问题</w:t>
      </w:r>
      <w:r>
        <w:rPr>
          <w:rFonts w:ascii="宋体" w:hAnsi="宋体" w:cs="宋体" w:hint="eastAsia"/>
          <w:sz w:val="24"/>
          <w:szCs w:val="24"/>
        </w:rPr>
        <w:t>负责（需提供我校固定资产管理系统中的</w:t>
      </w:r>
      <w:r w:rsidR="006A6FC0">
        <w:rPr>
          <w:rFonts w:ascii="宋体" w:hAnsi="宋体" w:cs="宋体" w:hint="eastAsia"/>
          <w:sz w:val="24"/>
          <w:szCs w:val="24"/>
        </w:rPr>
        <w:t>当前资产</w:t>
      </w:r>
      <w:proofErr w:type="gramStart"/>
      <w:r w:rsidR="006A6FC0">
        <w:rPr>
          <w:rFonts w:ascii="宋体" w:hAnsi="宋体" w:cs="宋体" w:hint="eastAsia"/>
          <w:sz w:val="24"/>
          <w:szCs w:val="24"/>
        </w:rPr>
        <w:t>明细帐</w:t>
      </w:r>
      <w:proofErr w:type="gramEnd"/>
      <w:r w:rsidR="006A6FC0">
        <w:rPr>
          <w:rFonts w:ascii="宋体" w:hAnsi="宋体" w:cs="宋体" w:hint="eastAsia"/>
          <w:sz w:val="24"/>
          <w:szCs w:val="24"/>
        </w:rPr>
        <w:t>资产数据可修改的窗口界面的软件截图）。</w:t>
      </w:r>
    </w:p>
    <w:sectPr w:rsidR="009511E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3BD" w:rsidRDefault="002053BD" w:rsidP="0036464D">
      <w:r>
        <w:separator/>
      </w:r>
    </w:p>
  </w:endnote>
  <w:endnote w:type="continuationSeparator" w:id="0">
    <w:p w:rsidR="002053BD" w:rsidRDefault="002053BD" w:rsidP="0036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3BD" w:rsidRDefault="002053BD" w:rsidP="0036464D">
      <w:r>
        <w:separator/>
      </w:r>
    </w:p>
  </w:footnote>
  <w:footnote w:type="continuationSeparator" w:id="0">
    <w:p w:rsidR="002053BD" w:rsidRDefault="002053BD" w:rsidP="00364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61984"/>
    <w:rsid w:val="001B6DF3"/>
    <w:rsid w:val="002053BD"/>
    <w:rsid w:val="00213645"/>
    <w:rsid w:val="0031082D"/>
    <w:rsid w:val="00362BDD"/>
    <w:rsid w:val="0036464D"/>
    <w:rsid w:val="003C2CDB"/>
    <w:rsid w:val="004A07B3"/>
    <w:rsid w:val="004D4E67"/>
    <w:rsid w:val="005A26B9"/>
    <w:rsid w:val="006A6FC0"/>
    <w:rsid w:val="006D33FB"/>
    <w:rsid w:val="009511E7"/>
    <w:rsid w:val="00A21D58"/>
    <w:rsid w:val="00EC148A"/>
    <w:rsid w:val="00F1155E"/>
    <w:rsid w:val="00FA2130"/>
    <w:rsid w:val="01E71422"/>
    <w:rsid w:val="0298407C"/>
    <w:rsid w:val="02C20D22"/>
    <w:rsid w:val="0406185C"/>
    <w:rsid w:val="05F81390"/>
    <w:rsid w:val="07EA39A1"/>
    <w:rsid w:val="0F703185"/>
    <w:rsid w:val="0FAE58AC"/>
    <w:rsid w:val="12D11CDF"/>
    <w:rsid w:val="16705D6A"/>
    <w:rsid w:val="180247E5"/>
    <w:rsid w:val="1BBD4BB5"/>
    <w:rsid w:val="1DC761F6"/>
    <w:rsid w:val="20346871"/>
    <w:rsid w:val="21E93BB8"/>
    <w:rsid w:val="27A21EF5"/>
    <w:rsid w:val="2E623313"/>
    <w:rsid w:val="2F3B1119"/>
    <w:rsid w:val="332C0D31"/>
    <w:rsid w:val="346272F3"/>
    <w:rsid w:val="372D1387"/>
    <w:rsid w:val="3E552E7E"/>
    <w:rsid w:val="417E6F12"/>
    <w:rsid w:val="45717ED3"/>
    <w:rsid w:val="45BE3AAE"/>
    <w:rsid w:val="45BE4FAA"/>
    <w:rsid w:val="4AE61984"/>
    <w:rsid w:val="4BA3065D"/>
    <w:rsid w:val="4C7A63E2"/>
    <w:rsid w:val="4F9A17BE"/>
    <w:rsid w:val="56322852"/>
    <w:rsid w:val="56636B17"/>
    <w:rsid w:val="59A8640B"/>
    <w:rsid w:val="5C103EE9"/>
    <w:rsid w:val="5C595E8F"/>
    <w:rsid w:val="5CEC14E9"/>
    <w:rsid w:val="5D780CAF"/>
    <w:rsid w:val="5DCF1F7D"/>
    <w:rsid w:val="60B610B2"/>
    <w:rsid w:val="63595EDE"/>
    <w:rsid w:val="63DB0BC2"/>
    <w:rsid w:val="6454511E"/>
    <w:rsid w:val="6FAE2E28"/>
    <w:rsid w:val="73C2027E"/>
    <w:rsid w:val="74274055"/>
    <w:rsid w:val="76A52756"/>
    <w:rsid w:val="77EF26A7"/>
    <w:rsid w:val="78EF69C0"/>
    <w:rsid w:val="7C815E86"/>
    <w:rsid w:val="7DB73DC0"/>
    <w:rsid w:val="7DE76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pPr>
      <w:widowControl/>
      <w:adjustRightInd w:val="0"/>
      <w:snapToGrid w:val="0"/>
      <w:spacing w:after="200"/>
      <w:ind w:firstLineChars="200" w:firstLine="420"/>
      <w:jc w:val="left"/>
    </w:pPr>
    <w:rPr>
      <w:rFonts w:ascii="Tahoma" w:eastAsia="微软雅黑" w:hAnsi="Tahoma"/>
      <w:kern w:val="0"/>
      <w:sz w:val="22"/>
    </w:rPr>
  </w:style>
  <w:style w:type="paragraph" w:styleId="a6">
    <w:name w:val="List Paragraph"/>
    <w:basedOn w:val="a"/>
    <w:uiPriority w:val="99"/>
    <w:qFormat/>
    <w:pPr>
      <w:ind w:firstLineChars="200" w:firstLine="420"/>
    </w:pPr>
  </w:style>
  <w:style w:type="character" w:customStyle="1" w:styleId="Char0">
    <w:name w:val="页眉 Char"/>
    <w:basedOn w:val="a0"/>
    <w:link w:val="a4"/>
    <w:qFormat/>
    <w:rPr>
      <w:rFonts w:ascii="Calibri" w:eastAsia="宋体" w:hAnsi="Calibri" w:cs="Times New Roman"/>
      <w:kern w:val="2"/>
      <w:sz w:val="18"/>
      <w:szCs w:val="18"/>
    </w:rPr>
  </w:style>
  <w:style w:type="character" w:customStyle="1" w:styleId="Char">
    <w:name w:val="页脚 Char"/>
    <w:basedOn w:val="a0"/>
    <w:link w:val="a3"/>
    <w:qFormat/>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pPr>
      <w:widowControl/>
      <w:adjustRightInd w:val="0"/>
      <w:snapToGrid w:val="0"/>
      <w:spacing w:after="200"/>
      <w:ind w:firstLineChars="200" w:firstLine="420"/>
      <w:jc w:val="left"/>
    </w:pPr>
    <w:rPr>
      <w:rFonts w:ascii="Tahoma" w:eastAsia="微软雅黑" w:hAnsi="Tahoma"/>
      <w:kern w:val="0"/>
      <w:sz w:val="22"/>
    </w:rPr>
  </w:style>
  <w:style w:type="paragraph" w:styleId="a6">
    <w:name w:val="List Paragraph"/>
    <w:basedOn w:val="a"/>
    <w:uiPriority w:val="99"/>
    <w:qFormat/>
    <w:pPr>
      <w:ind w:firstLineChars="200" w:firstLine="420"/>
    </w:pPr>
  </w:style>
  <w:style w:type="character" w:customStyle="1" w:styleId="Char0">
    <w:name w:val="页眉 Char"/>
    <w:basedOn w:val="a0"/>
    <w:link w:val="a4"/>
    <w:qFormat/>
    <w:rPr>
      <w:rFonts w:ascii="Calibri" w:eastAsia="宋体" w:hAnsi="Calibri" w:cs="Times New Roman"/>
      <w:kern w:val="2"/>
      <w:sz w:val="18"/>
      <w:szCs w:val="18"/>
    </w:rPr>
  </w:style>
  <w:style w:type="character" w:customStyle="1" w:styleId="Char">
    <w:name w:val="页脚 Char"/>
    <w:basedOn w:val="a0"/>
    <w:link w:val="a3"/>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119</Words>
  <Characters>683</Characters>
  <Application>Microsoft Office Word</Application>
  <DocSecurity>0</DocSecurity>
  <Lines>5</Lines>
  <Paragraphs>1</Paragraphs>
  <ScaleCrop>false</ScaleCrop>
  <Company>china</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章正荣</cp:lastModifiedBy>
  <cp:revision>10</cp:revision>
  <cp:lastPrinted>2019-04-30T00:02:00Z</cp:lastPrinted>
  <dcterms:created xsi:type="dcterms:W3CDTF">2018-03-12T08:05:00Z</dcterms:created>
  <dcterms:modified xsi:type="dcterms:W3CDTF">2019-06-03T16:46:00Z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